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91" w:rsidRPr="00F12EFA" w:rsidRDefault="00B94891" w:rsidP="00B94891">
      <w:pPr>
        <w:jc w:val="right"/>
        <w:rPr>
          <w:rFonts w:cstheme="minorHAnsi"/>
          <w:sz w:val="24"/>
          <w:szCs w:val="24"/>
        </w:rPr>
      </w:pPr>
      <w:proofErr w:type="spellStart"/>
      <w:r w:rsidRPr="00F12EFA">
        <w:rPr>
          <w:rFonts w:cstheme="minorHAnsi"/>
          <w:sz w:val="24"/>
          <w:szCs w:val="24"/>
        </w:rPr>
        <w:t>Фурлетова</w:t>
      </w:r>
      <w:proofErr w:type="spellEnd"/>
      <w:r w:rsidRPr="00F12EFA">
        <w:rPr>
          <w:rFonts w:cstheme="minorHAnsi"/>
          <w:sz w:val="24"/>
          <w:szCs w:val="24"/>
        </w:rPr>
        <w:t xml:space="preserve"> Ольга Юрьевна</w:t>
      </w:r>
      <w:r w:rsidRPr="00F12EFA">
        <w:rPr>
          <w:rFonts w:cstheme="minorHAnsi"/>
          <w:sz w:val="24"/>
          <w:szCs w:val="24"/>
        </w:rPr>
        <w:br/>
        <w:t xml:space="preserve"> 301846, Тульская область, г</w:t>
      </w:r>
      <w:proofErr w:type="gramStart"/>
      <w:r w:rsidRPr="00F12EFA">
        <w:rPr>
          <w:rFonts w:cstheme="minorHAnsi"/>
          <w:sz w:val="24"/>
          <w:szCs w:val="24"/>
        </w:rPr>
        <w:t>.Е</w:t>
      </w:r>
      <w:proofErr w:type="gramEnd"/>
      <w:r w:rsidRPr="00F12EFA">
        <w:rPr>
          <w:rFonts w:cstheme="minorHAnsi"/>
          <w:sz w:val="24"/>
          <w:szCs w:val="24"/>
        </w:rPr>
        <w:t>фремов, ул.Полевая, д.20.</w:t>
      </w:r>
      <w:r w:rsidRPr="00F12EFA">
        <w:rPr>
          <w:rFonts w:cstheme="minorHAnsi"/>
          <w:sz w:val="24"/>
          <w:szCs w:val="24"/>
        </w:rPr>
        <w:br/>
        <w:t>телефон: 8-910-580-53-48</w:t>
      </w:r>
      <w:r w:rsidRPr="00F12EFA">
        <w:rPr>
          <w:rFonts w:cstheme="minorHAnsi"/>
          <w:sz w:val="24"/>
          <w:szCs w:val="24"/>
        </w:rPr>
        <w:br/>
        <w:t xml:space="preserve">электронный адрес:   </w:t>
      </w:r>
      <w:hyperlink r:id="rId4" w:history="1">
        <w:r w:rsidRPr="00F12EFA">
          <w:rPr>
            <w:rStyle w:val="a3"/>
            <w:rFonts w:cstheme="minorHAnsi"/>
            <w:sz w:val="24"/>
            <w:szCs w:val="24"/>
            <w:lang w:val="en-US"/>
          </w:rPr>
          <w:t>meledi</w:t>
        </w:r>
        <w:r w:rsidRPr="00F12EFA">
          <w:rPr>
            <w:rStyle w:val="a3"/>
            <w:rFonts w:cstheme="minorHAnsi"/>
            <w:sz w:val="24"/>
            <w:szCs w:val="24"/>
          </w:rPr>
          <w:t>71@</w:t>
        </w:r>
        <w:r w:rsidRPr="00F12EFA">
          <w:rPr>
            <w:rStyle w:val="a3"/>
            <w:rFonts w:cstheme="minorHAnsi"/>
            <w:sz w:val="24"/>
            <w:szCs w:val="24"/>
            <w:lang w:val="en-US"/>
          </w:rPr>
          <w:t>yandex</w:t>
        </w:r>
        <w:r w:rsidRPr="00F12EFA">
          <w:rPr>
            <w:rStyle w:val="a3"/>
            <w:rFonts w:cstheme="minorHAnsi"/>
            <w:sz w:val="24"/>
            <w:szCs w:val="24"/>
          </w:rPr>
          <w:t>.</w:t>
        </w:r>
        <w:proofErr w:type="spellStart"/>
        <w:r w:rsidRPr="00F12EFA">
          <w:rPr>
            <w:rStyle w:val="a3"/>
            <w:rFonts w:cstheme="minorHAnsi"/>
            <w:sz w:val="24"/>
            <w:szCs w:val="24"/>
            <w:lang w:val="en-US"/>
          </w:rPr>
          <w:t>ru</w:t>
        </w:r>
        <w:proofErr w:type="spellEnd"/>
      </w:hyperlink>
    </w:p>
    <w:p w:rsidR="00B94891" w:rsidRDefault="00B94891" w:rsidP="00B94891">
      <w:pPr>
        <w:jc w:val="center"/>
        <w:rPr>
          <w:rFonts w:cstheme="minorHAnsi"/>
          <w:sz w:val="24"/>
          <w:szCs w:val="24"/>
        </w:rPr>
      </w:pPr>
      <w:r w:rsidRPr="00F12EFA">
        <w:rPr>
          <w:rFonts w:cstheme="minorHAnsi"/>
          <w:sz w:val="24"/>
          <w:szCs w:val="24"/>
        </w:rPr>
        <w:t>Прошу Вас ответить на</w:t>
      </w:r>
      <w:r w:rsidR="00F12EFA" w:rsidRPr="00F12EFA">
        <w:rPr>
          <w:rFonts w:cstheme="minorHAnsi"/>
          <w:sz w:val="24"/>
          <w:szCs w:val="24"/>
        </w:rPr>
        <w:t xml:space="preserve"> </w:t>
      </w:r>
      <w:r w:rsidRPr="00F12EFA">
        <w:rPr>
          <w:rFonts w:cstheme="minorHAnsi"/>
          <w:sz w:val="24"/>
          <w:szCs w:val="24"/>
        </w:rPr>
        <w:t>поставленны</w:t>
      </w:r>
      <w:r w:rsidR="00F12EFA" w:rsidRPr="00F12EFA">
        <w:rPr>
          <w:rFonts w:cstheme="minorHAnsi"/>
          <w:sz w:val="24"/>
          <w:szCs w:val="24"/>
        </w:rPr>
        <w:t>е</w:t>
      </w:r>
      <w:r w:rsidRPr="00F12EFA">
        <w:rPr>
          <w:rFonts w:cstheme="minorHAnsi"/>
          <w:sz w:val="24"/>
          <w:szCs w:val="24"/>
        </w:rPr>
        <w:t xml:space="preserve"> </w:t>
      </w:r>
      <w:r w:rsidR="00F12EFA" w:rsidRPr="00F12EFA">
        <w:rPr>
          <w:rFonts w:cstheme="minorHAnsi"/>
          <w:sz w:val="24"/>
          <w:szCs w:val="24"/>
        </w:rPr>
        <w:t xml:space="preserve">2 </w:t>
      </w:r>
      <w:r w:rsidRPr="00F12EFA">
        <w:rPr>
          <w:rFonts w:cstheme="minorHAnsi"/>
          <w:sz w:val="24"/>
          <w:szCs w:val="24"/>
        </w:rPr>
        <w:t>вопрос</w:t>
      </w:r>
      <w:r w:rsidR="00F12EFA" w:rsidRPr="00F12EFA">
        <w:rPr>
          <w:rFonts w:cstheme="minorHAnsi"/>
          <w:sz w:val="24"/>
          <w:szCs w:val="24"/>
        </w:rPr>
        <w:t>а</w:t>
      </w:r>
      <w:proofErr w:type="gramStart"/>
      <w:r w:rsidRPr="00F12EFA">
        <w:rPr>
          <w:rFonts w:cstheme="minorHAnsi"/>
          <w:sz w:val="24"/>
          <w:szCs w:val="24"/>
        </w:rPr>
        <w:t xml:space="preserve"> :</w:t>
      </w:r>
      <w:proofErr w:type="gramEnd"/>
    </w:p>
    <w:p w:rsidR="00F12EFA" w:rsidRPr="00F12EFA" w:rsidRDefault="00F12EFA" w:rsidP="00B94891">
      <w:pPr>
        <w:jc w:val="center"/>
        <w:rPr>
          <w:rFonts w:cstheme="minorHAnsi"/>
          <w:sz w:val="24"/>
          <w:szCs w:val="24"/>
        </w:rPr>
      </w:pPr>
    </w:p>
    <w:p w:rsidR="00B94891" w:rsidRPr="00F12EFA" w:rsidRDefault="00F12EFA" w:rsidP="00B94891">
      <w:pPr>
        <w:rPr>
          <w:rFonts w:cstheme="minorHAnsi"/>
          <w:sz w:val="24"/>
          <w:szCs w:val="24"/>
        </w:rPr>
      </w:pPr>
      <w:r w:rsidRPr="00F12EFA">
        <w:rPr>
          <w:rFonts w:cstheme="minorHAnsi"/>
          <w:sz w:val="24"/>
          <w:szCs w:val="24"/>
          <w:u w:val="single"/>
        </w:rPr>
        <w:t xml:space="preserve">. </w:t>
      </w:r>
      <w:r w:rsidRPr="00F12EFA">
        <w:rPr>
          <w:rFonts w:cstheme="minorHAnsi"/>
          <w:sz w:val="24"/>
          <w:szCs w:val="24"/>
          <w:u w:val="single"/>
        </w:rPr>
        <w:tab/>
        <w:t xml:space="preserve">Вопрос </w:t>
      </w:r>
      <w:r w:rsidR="00B94891" w:rsidRPr="00F12EFA">
        <w:rPr>
          <w:rFonts w:cstheme="minorHAnsi"/>
          <w:sz w:val="24"/>
          <w:szCs w:val="24"/>
          <w:u w:val="single"/>
        </w:rPr>
        <w:t xml:space="preserve"> </w:t>
      </w:r>
      <w:r w:rsidRPr="00F12EFA">
        <w:rPr>
          <w:rFonts w:cstheme="minorHAnsi"/>
          <w:sz w:val="24"/>
          <w:szCs w:val="24"/>
          <w:u w:val="single"/>
        </w:rPr>
        <w:t>№ 1</w:t>
      </w:r>
      <w:r w:rsidR="00B94891" w:rsidRPr="00F12EFA">
        <w:rPr>
          <w:rFonts w:cstheme="minorHAnsi"/>
          <w:sz w:val="24"/>
          <w:szCs w:val="24"/>
        </w:rPr>
        <w:tab/>
      </w:r>
      <w:r w:rsidR="00B94891" w:rsidRPr="00F12EFA">
        <w:rPr>
          <w:rFonts w:cstheme="minorHAnsi"/>
          <w:b/>
          <w:sz w:val="24"/>
          <w:szCs w:val="24"/>
        </w:rPr>
        <w:t xml:space="preserve"> «</w:t>
      </w:r>
      <w:proofErr w:type="spellStart"/>
      <w:r w:rsidR="00B94891" w:rsidRPr="00F12EFA">
        <w:rPr>
          <w:rFonts w:cstheme="minorHAnsi"/>
          <w:b/>
          <w:sz w:val="24"/>
          <w:szCs w:val="24"/>
        </w:rPr>
        <w:t>Экзостозная</w:t>
      </w:r>
      <w:proofErr w:type="spellEnd"/>
      <w:r w:rsidR="00B94891" w:rsidRPr="00F12EFA">
        <w:rPr>
          <w:rFonts w:cstheme="minorHAnsi"/>
          <w:b/>
          <w:sz w:val="24"/>
          <w:szCs w:val="24"/>
        </w:rPr>
        <w:t xml:space="preserve"> болезнь»,</w:t>
      </w:r>
      <w:r w:rsidR="00B94891" w:rsidRPr="00F12EFA">
        <w:rPr>
          <w:rFonts w:cstheme="minorHAnsi"/>
          <w:sz w:val="24"/>
          <w:szCs w:val="24"/>
        </w:rPr>
        <w:t xml:space="preserve"> по МКБ-10</w:t>
      </w:r>
      <w:proofErr w:type="gramStart"/>
      <w:r w:rsidR="00B94891" w:rsidRPr="00F12EFA">
        <w:rPr>
          <w:rFonts w:cstheme="minorHAnsi"/>
          <w:sz w:val="24"/>
          <w:szCs w:val="24"/>
        </w:rPr>
        <w:t xml:space="preserve"> :</w:t>
      </w:r>
      <w:proofErr w:type="gramEnd"/>
      <w:r w:rsidR="00B94891" w:rsidRPr="00F12EFA">
        <w:rPr>
          <w:rFonts w:cstheme="minorHAnsi"/>
          <w:sz w:val="24"/>
          <w:szCs w:val="24"/>
        </w:rPr>
        <w:t xml:space="preserve">  </w:t>
      </w:r>
      <w:r w:rsidR="00B94891" w:rsidRPr="00F12EFA">
        <w:rPr>
          <w:rFonts w:cstheme="minorHAnsi"/>
          <w:sz w:val="24"/>
          <w:szCs w:val="24"/>
          <w:lang w:val="en-US"/>
        </w:rPr>
        <w:t>Q</w:t>
      </w:r>
      <w:r w:rsidR="00B94891" w:rsidRPr="00F12EFA">
        <w:rPr>
          <w:rFonts w:cstheme="minorHAnsi"/>
          <w:sz w:val="24"/>
          <w:szCs w:val="24"/>
        </w:rPr>
        <w:t xml:space="preserve"> 78.6 </w:t>
      </w:r>
      <w:r w:rsidR="00B94891" w:rsidRPr="00F12EFA">
        <w:rPr>
          <w:rFonts w:cstheme="minorHAnsi"/>
          <w:sz w:val="24"/>
          <w:szCs w:val="24"/>
        </w:rPr>
        <w:br/>
        <w:t xml:space="preserve">(Приказ Министерства труда и социального развития РФ от 27 августа 2019 г. № 585н,  Приложение № 1 «к классификациям и критериям, используемым при осуществлении медико-социальной экспертизы»,  пункт 15.8),  </w:t>
      </w:r>
      <w:r>
        <w:rPr>
          <w:rFonts w:cstheme="minorHAnsi"/>
          <w:sz w:val="24"/>
          <w:szCs w:val="24"/>
        </w:rPr>
        <w:br/>
      </w:r>
      <w:r w:rsidR="00B94891" w:rsidRPr="00F12EFA">
        <w:rPr>
          <w:rFonts w:cstheme="minorHAnsi"/>
          <w:sz w:val="24"/>
          <w:szCs w:val="24"/>
        </w:rPr>
        <w:t xml:space="preserve">                    относиться к данным заболеваниям  или  это разные заболевания :</w:t>
      </w:r>
    </w:p>
    <w:p w:rsidR="00B94891" w:rsidRPr="00F12EFA" w:rsidRDefault="00F12EFA" w:rsidP="00B948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B94891" w:rsidRPr="00F12EFA">
        <w:rPr>
          <w:rFonts w:cstheme="minorHAnsi"/>
          <w:sz w:val="24"/>
          <w:szCs w:val="24"/>
        </w:rPr>
        <w:t xml:space="preserve">1. </w:t>
      </w:r>
      <w:r w:rsidR="00B94891" w:rsidRPr="00F12EFA">
        <w:rPr>
          <w:rFonts w:cstheme="minorHAnsi"/>
          <w:sz w:val="24"/>
          <w:szCs w:val="24"/>
        </w:rPr>
        <w:tab/>
        <w:t>- «</w:t>
      </w:r>
      <w:proofErr w:type="spellStart"/>
      <w:r w:rsidR="00B94891" w:rsidRPr="00F12EFA">
        <w:rPr>
          <w:rFonts w:cstheme="minorHAnsi"/>
          <w:b/>
          <w:sz w:val="24"/>
          <w:szCs w:val="24"/>
        </w:rPr>
        <w:t>Ювенильный</w:t>
      </w:r>
      <w:proofErr w:type="spellEnd"/>
      <w:r w:rsidR="00B94891" w:rsidRPr="00F12EFA">
        <w:rPr>
          <w:rFonts w:cstheme="minorHAnsi"/>
          <w:b/>
          <w:sz w:val="24"/>
          <w:szCs w:val="24"/>
        </w:rPr>
        <w:t xml:space="preserve">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</w:t>
      </w:r>
      <w:r w:rsidR="00B94891" w:rsidRPr="00F12EFA">
        <w:rPr>
          <w:rFonts w:cstheme="minorHAnsi"/>
          <w:sz w:val="24"/>
          <w:szCs w:val="24"/>
        </w:rPr>
        <w:t>»</w:t>
      </w:r>
      <w:proofErr w:type="gramStart"/>
      <w:r w:rsidR="00B94891" w:rsidRPr="00F12E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,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B94891" w:rsidRPr="00F12EFA">
        <w:rPr>
          <w:rFonts w:cstheme="minorHAnsi"/>
          <w:sz w:val="24"/>
          <w:szCs w:val="24"/>
        </w:rPr>
        <w:t xml:space="preserve"> (Постановление Правительства РФ от 20.02.2006 N 95, часть 3, п. 23)</w:t>
      </w:r>
    </w:p>
    <w:p w:rsidR="00B94891" w:rsidRPr="00F12EFA" w:rsidRDefault="00B94891" w:rsidP="00B94891">
      <w:pPr>
        <w:rPr>
          <w:rFonts w:cstheme="minorHAnsi"/>
          <w:sz w:val="24"/>
          <w:szCs w:val="24"/>
        </w:rPr>
      </w:pPr>
      <w:r w:rsidRPr="00F12EFA">
        <w:rPr>
          <w:rFonts w:cstheme="minorHAnsi"/>
          <w:sz w:val="24"/>
          <w:szCs w:val="24"/>
        </w:rPr>
        <w:t xml:space="preserve"> </w:t>
      </w:r>
      <w:r w:rsidR="00F12EFA">
        <w:rPr>
          <w:rFonts w:cstheme="minorHAnsi"/>
          <w:sz w:val="24"/>
          <w:szCs w:val="24"/>
        </w:rPr>
        <w:t>1.</w:t>
      </w:r>
      <w:r w:rsidRPr="00F12EFA">
        <w:rPr>
          <w:rFonts w:cstheme="minorHAnsi"/>
          <w:sz w:val="24"/>
          <w:szCs w:val="24"/>
        </w:rPr>
        <w:t>2.</w:t>
      </w:r>
      <w:r w:rsidRPr="00F12EFA">
        <w:rPr>
          <w:rFonts w:cstheme="minorHAnsi"/>
          <w:sz w:val="24"/>
          <w:szCs w:val="24"/>
        </w:rPr>
        <w:tab/>
        <w:t>- «</w:t>
      </w:r>
      <w:r w:rsidRPr="00F12EFA">
        <w:rPr>
          <w:rFonts w:cstheme="minorHAnsi"/>
          <w:b/>
          <w:sz w:val="24"/>
          <w:szCs w:val="24"/>
        </w:rPr>
        <w:t>Нарушения функций системы крови и иммунной системы</w:t>
      </w:r>
      <w:r w:rsidRPr="00F12EFA">
        <w:rPr>
          <w:rFonts w:cstheme="minorHAnsi"/>
          <w:sz w:val="24"/>
          <w:szCs w:val="24"/>
        </w:rPr>
        <w:t xml:space="preserve">, нейромышечных, скелетных и связанных с движением (статодинамических) функций; </w:t>
      </w:r>
      <w:proofErr w:type="spellStart"/>
      <w:proofErr w:type="gramStart"/>
      <w:r w:rsidRPr="00F12EFA">
        <w:rPr>
          <w:rFonts w:cstheme="minorHAnsi"/>
          <w:sz w:val="24"/>
          <w:szCs w:val="24"/>
        </w:rPr>
        <w:t>сердечно-сосудистой</w:t>
      </w:r>
      <w:proofErr w:type="spellEnd"/>
      <w:proofErr w:type="gramEnd"/>
      <w:r w:rsidRPr="00F12EFA">
        <w:rPr>
          <w:rFonts w:cstheme="minorHAnsi"/>
          <w:sz w:val="24"/>
          <w:szCs w:val="24"/>
        </w:rPr>
        <w:t xml:space="preserve">, дыхательной, эндокринной системы и метаболизма, пищеварительной системы, мочевыделительной функции, психических функций» </w:t>
      </w:r>
      <w:r w:rsidRPr="00F12EFA">
        <w:rPr>
          <w:rFonts w:cstheme="minorHAnsi"/>
          <w:sz w:val="24"/>
          <w:szCs w:val="24"/>
        </w:rPr>
        <w:br/>
        <w:t xml:space="preserve"> (Приказ Министерства труда и социального развития РФ от 27 августа 2019 г. № 585н,  Приложение № 1,  пункт 1.4.1);</w:t>
      </w:r>
    </w:p>
    <w:p w:rsidR="00B94891" w:rsidRDefault="00B94891" w:rsidP="00B94891">
      <w:pPr>
        <w:rPr>
          <w:rFonts w:cstheme="minorHAnsi"/>
          <w:sz w:val="24"/>
          <w:szCs w:val="24"/>
        </w:rPr>
      </w:pPr>
      <w:r w:rsidRPr="00F12EFA">
        <w:rPr>
          <w:rFonts w:cstheme="minorHAnsi"/>
          <w:sz w:val="24"/>
          <w:szCs w:val="24"/>
        </w:rPr>
        <w:t xml:space="preserve"> </w:t>
      </w:r>
      <w:r w:rsidR="00F12EFA">
        <w:rPr>
          <w:rFonts w:cstheme="minorHAnsi"/>
          <w:sz w:val="24"/>
          <w:szCs w:val="24"/>
        </w:rPr>
        <w:t>1.</w:t>
      </w:r>
      <w:r w:rsidRPr="00F12EFA">
        <w:rPr>
          <w:rFonts w:cstheme="minorHAnsi"/>
          <w:sz w:val="24"/>
          <w:szCs w:val="24"/>
        </w:rPr>
        <w:t>3.</w:t>
      </w:r>
      <w:r w:rsidRPr="00F12EFA">
        <w:rPr>
          <w:rFonts w:cstheme="minorHAnsi"/>
          <w:sz w:val="24"/>
          <w:szCs w:val="24"/>
        </w:rPr>
        <w:tab/>
        <w:t>- «</w:t>
      </w:r>
      <w:r w:rsidRPr="00F12EFA">
        <w:rPr>
          <w:rFonts w:cstheme="minorHAnsi"/>
          <w:b/>
          <w:sz w:val="24"/>
          <w:szCs w:val="24"/>
        </w:rPr>
        <w:t>Нарушение нейромышечных, скелетных и связанных с движением (статодинамических) функций</w:t>
      </w:r>
      <w:r w:rsidRPr="00F12EFA">
        <w:rPr>
          <w:rFonts w:cstheme="minorHAnsi"/>
          <w:sz w:val="24"/>
          <w:szCs w:val="24"/>
        </w:rPr>
        <w:t>, МКФ</w:t>
      </w:r>
      <w:proofErr w:type="gramStart"/>
      <w:r w:rsidRPr="00F12EFA">
        <w:rPr>
          <w:rFonts w:cstheme="minorHAnsi"/>
          <w:sz w:val="24"/>
          <w:szCs w:val="24"/>
        </w:rPr>
        <w:t xml:space="preserve"> :</w:t>
      </w:r>
      <w:proofErr w:type="gramEnd"/>
      <w:r w:rsidRPr="00F12EFA">
        <w:rPr>
          <w:rFonts w:cstheme="minorHAnsi"/>
          <w:sz w:val="24"/>
          <w:szCs w:val="24"/>
        </w:rPr>
        <w:t xml:space="preserve"> В 710-789, В 798, В 799» </w:t>
      </w:r>
      <w:r w:rsidRPr="00F12EFA">
        <w:rPr>
          <w:rFonts w:cstheme="minorHAnsi"/>
          <w:sz w:val="24"/>
          <w:szCs w:val="24"/>
        </w:rPr>
        <w:br/>
        <w:t xml:space="preserve"> (Приказ Министерства труда и социального развития РФ от 27 августа 2019 г. № 585н,  Приложение № 1,  пункт 15.8.1)</w:t>
      </w:r>
    </w:p>
    <w:p w:rsidR="00F12EFA" w:rsidRPr="00F12EFA" w:rsidRDefault="00F12EFA" w:rsidP="00B94891">
      <w:pPr>
        <w:rPr>
          <w:rFonts w:cstheme="minorHAnsi"/>
          <w:sz w:val="24"/>
          <w:szCs w:val="24"/>
        </w:rPr>
      </w:pPr>
    </w:p>
    <w:p w:rsidR="00F12EFA" w:rsidRPr="00F12EFA" w:rsidRDefault="00F12EFA" w:rsidP="00B94891">
      <w:pPr>
        <w:rPr>
          <w:rFonts w:cstheme="minorHAnsi"/>
          <w:sz w:val="24"/>
          <w:szCs w:val="24"/>
        </w:rPr>
      </w:pPr>
      <w:r w:rsidRPr="00F12EFA">
        <w:rPr>
          <w:rFonts w:cstheme="minorHAnsi"/>
          <w:sz w:val="24"/>
          <w:szCs w:val="24"/>
          <w:u w:val="single"/>
        </w:rPr>
        <w:t xml:space="preserve">. </w:t>
      </w:r>
      <w:r w:rsidRPr="00F12EFA">
        <w:rPr>
          <w:rFonts w:cstheme="minorHAnsi"/>
          <w:sz w:val="24"/>
          <w:szCs w:val="24"/>
          <w:u w:val="single"/>
        </w:rPr>
        <w:tab/>
        <w:t>Вопрос № 2</w:t>
      </w:r>
      <w:r w:rsidRPr="00F12EFA">
        <w:rPr>
          <w:rFonts w:cstheme="minorHAnsi"/>
          <w:sz w:val="24"/>
          <w:szCs w:val="24"/>
        </w:rPr>
        <w:t xml:space="preserve"> </w:t>
      </w:r>
      <w:r w:rsidRPr="00F12EFA">
        <w:rPr>
          <w:rFonts w:cstheme="minorHAnsi"/>
          <w:sz w:val="24"/>
          <w:szCs w:val="24"/>
        </w:rPr>
        <w:tab/>
        <w:t>Как критерии с 0 до 3 лет подходят для ребёнка 5-6 лет</w:t>
      </w:r>
      <w:proofErr w:type="gramStart"/>
      <w:r w:rsidRPr="00F12EFA">
        <w:rPr>
          <w:rFonts w:cstheme="minorHAnsi"/>
          <w:sz w:val="24"/>
          <w:szCs w:val="24"/>
        </w:rPr>
        <w:t xml:space="preserve"> :</w:t>
      </w:r>
      <w:proofErr w:type="gramEnd"/>
      <w:r w:rsidRPr="00F12EFA">
        <w:rPr>
          <w:rFonts w:cstheme="minorHAnsi"/>
          <w:sz w:val="24"/>
          <w:szCs w:val="24"/>
        </w:rPr>
        <w:br/>
        <w:t>(Приказ Министерства труда и социального развития РФ от 27 августа 2019 г. № 585н,  Приложение № 1,  пункт 15.8.1)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96"/>
        <w:gridCol w:w="97"/>
        <w:gridCol w:w="97"/>
        <w:gridCol w:w="97"/>
        <w:gridCol w:w="3378"/>
        <w:gridCol w:w="5204"/>
      </w:tblGrid>
      <w:tr w:rsidR="00F12EFA" w:rsidRPr="00F12EFA" w:rsidTr="00F12EFA">
        <w:tc>
          <w:tcPr>
            <w:tcW w:w="0" w:type="auto"/>
            <w:shd w:val="clear" w:color="auto" w:fill="FFFFFF"/>
            <w:hideMark/>
          </w:tcPr>
          <w:p w:rsidR="00F12EFA" w:rsidRPr="00F12EFA" w:rsidRDefault="00F12EFA" w:rsidP="00F12EFA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F12EF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5.8.1.1</w:t>
            </w:r>
          </w:p>
        </w:tc>
        <w:tc>
          <w:tcPr>
            <w:tcW w:w="0" w:type="auto"/>
            <w:shd w:val="clear" w:color="auto" w:fill="FFFFFF"/>
            <w:hideMark/>
          </w:tcPr>
          <w:p w:rsidR="00F12EFA" w:rsidRPr="00F12EFA" w:rsidRDefault="00F12EFA" w:rsidP="00F12EFA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F12EF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12EFA" w:rsidRPr="00F12EFA" w:rsidRDefault="00F12EFA" w:rsidP="00F12EFA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F12EF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12EFA" w:rsidRPr="00F12EFA" w:rsidRDefault="00F12EFA" w:rsidP="00F12EFA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F12EF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12EFA" w:rsidRPr="00F12EFA" w:rsidRDefault="00F12EFA" w:rsidP="00F12EFA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F12EF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12EFA" w:rsidRPr="00F12EFA" w:rsidRDefault="00F12EFA" w:rsidP="00F12EFA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F12EF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Нарушение нейромышечных, скелетных и связанных с движением (статодинамических) функций; МКФ: В 710-789, В 798, В 799</w:t>
            </w:r>
          </w:p>
        </w:tc>
        <w:tc>
          <w:tcPr>
            <w:tcW w:w="0" w:type="auto"/>
            <w:shd w:val="clear" w:color="auto" w:fill="FFFFFF"/>
            <w:hideMark/>
          </w:tcPr>
          <w:p w:rsidR="00F12EFA" w:rsidRPr="00F12EFA" w:rsidRDefault="00F12EFA" w:rsidP="00F12EFA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F12EF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Для детей в возрасте 0-3 года: при своевременной диагностике и адекватном лечении: на весь период лечения (при одностороннем вывихе, одно- и двухстороннем подвывихе и дисплазии тазобедренных суставов) и при сохранении достигнутого результата (вправление вывиха или подвывиха). Для детей в возрасте 4-17 лет: при эффективном оперативном лечении вывиха бедра (одно- и двухстороннего); полное восстановление опороспособности конечности (ей); при сохранной структуре сустава (</w:t>
            </w:r>
            <w:proofErr w:type="spellStart"/>
            <w:r w:rsidRPr="00F12EF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ов</w:t>
            </w:r>
            <w:proofErr w:type="spellEnd"/>
            <w:r w:rsidRPr="00F12EF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); отсутствии или незначительном ограничении объема движений в тазобедренном (</w:t>
            </w:r>
            <w:proofErr w:type="spellStart"/>
            <w:r w:rsidRPr="00F12EF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ых</w:t>
            </w:r>
            <w:proofErr w:type="spellEnd"/>
            <w:r w:rsidRPr="00F12EFA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) суставе (ах)</w:t>
            </w:r>
          </w:p>
        </w:tc>
      </w:tr>
    </w:tbl>
    <w:p w:rsidR="001A5877" w:rsidRPr="00F12EFA" w:rsidRDefault="00B94891">
      <w:pPr>
        <w:rPr>
          <w:rFonts w:cstheme="minorHAnsi"/>
        </w:rPr>
      </w:pPr>
      <w:r w:rsidRPr="00F12EFA">
        <w:rPr>
          <w:rFonts w:cstheme="minorHAnsi"/>
          <w:sz w:val="24"/>
          <w:szCs w:val="24"/>
        </w:rPr>
        <w:t xml:space="preserve">Дата: </w:t>
      </w:r>
      <w:bookmarkStart w:id="0" w:name="_GoBack"/>
      <w:bookmarkEnd w:id="0"/>
      <w:r w:rsidRPr="00F12EFA">
        <w:rPr>
          <w:rFonts w:cstheme="minorHAnsi"/>
          <w:sz w:val="24"/>
          <w:szCs w:val="24"/>
        </w:rPr>
        <w:t xml:space="preserve">08.04.2022 года   </w:t>
      </w:r>
      <w:r w:rsidRPr="00F12EFA">
        <w:rPr>
          <w:rFonts w:cstheme="minorHAnsi"/>
          <w:sz w:val="24"/>
          <w:szCs w:val="24"/>
        </w:rPr>
        <w:tab/>
        <w:t xml:space="preserve"> </w:t>
      </w:r>
      <w:r w:rsidRPr="00F12EFA">
        <w:rPr>
          <w:rFonts w:cstheme="minorHAnsi"/>
          <w:sz w:val="24"/>
          <w:szCs w:val="24"/>
        </w:rPr>
        <w:tab/>
      </w:r>
      <w:r w:rsidR="00F12EFA" w:rsidRPr="00F12EFA">
        <w:rPr>
          <w:rFonts w:cstheme="minorHAnsi"/>
          <w:sz w:val="24"/>
          <w:szCs w:val="24"/>
        </w:rPr>
        <w:drawing>
          <wp:inline distT="0" distB="0" distL="0" distR="0">
            <wp:extent cx="2006462" cy="678727"/>
            <wp:effectExtent l="19050" t="0" r="0" b="0"/>
            <wp:docPr id="3" name="Рисунок 2" descr="D:\Генератор подписей онлайн. Создать электронную подпись_fil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нератор подписей онлайн. Создать электронную подпись_files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EFA">
        <w:rPr>
          <w:rFonts w:cstheme="minorHAnsi"/>
          <w:sz w:val="24"/>
          <w:szCs w:val="24"/>
        </w:rPr>
        <w:t xml:space="preserve">  </w:t>
      </w:r>
      <w:proofErr w:type="spellStart"/>
      <w:r w:rsidRPr="00F12EFA">
        <w:rPr>
          <w:rFonts w:cstheme="minorHAnsi"/>
          <w:sz w:val="24"/>
          <w:szCs w:val="24"/>
        </w:rPr>
        <w:t>О.Ю.Фурлетова</w:t>
      </w:r>
      <w:proofErr w:type="spellEnd"/>
    </w:p>
    <w:sectPr w:rsidR="001A5877" w:rsidRPr="00F12EFA" w:rsidSect="00F12EF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4891"/>
    <w:rsid w:val="001A5877"/>
    <w:rsid w:val="00B94891"/>
    <w:rsid w:val="00F1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9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8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eledi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2022-04-08T05:21:00Z</dcterms:created>
  <dcterms:modified xsi:type="dcterms:W3CDTF">2022-04-08T05:39:00Z</dcterms:modified>
</cp:coreProperties>
</file>